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i w:val="0"/>
          <w:iCs w:val="0"/>
          <w:smallCaps w:val="0"/>
          <w:strike w:val="0"/>
          <w:color w:val="000000"/>
          <w:sz w:val="22"/>
          <w:szCs w:val="22"/>
          <w:u w:val="none"/>
          <w:shd w:fill="auto" w:val="clear"/>
          <w:vertAlign w:val="baseline"/>
        </w:rPr>
      </w:pPr>
      <w:bookmarkStart w:colFirst="0" w:colLast="0" w:name="_heading=h.vbr2uqxfbhlm" w:id="0"/>
      <w:bookmarkEnd w:id="0"/>
      <w:r w:rsidDel="00000000" w:rsidR="00000000" w:rsidRPr="00000000">
        <w:rPr>
          <w:rFonts w:ascii="Lidl Font Pro" w:cs="Lidl Font Pro" w:eastAsia="Lidl Font Pro" w:hAnsi="Lidl Font Pro"/>
          <w:i w:val="0"/>
          <w:iCs w:val="0"/>
          <w:smallCaps w:val="0"/>
          <w:strike w:val="0"/>
          <w:color w:val="000000"/>
          <w:sz w:val="22"/>
          <w:szCs w:val="22"/>
          <w:u w:val="none"/>
          <w:shd w:fill="auto" w:val="clear"/>
          <w:vertAlign w:val="baseline"/>
          <w:rtl w:val="0"/>
        </w:rPr>
        <w:t xml:space="preserve">Larnaca, </w:t>
      </w:r>
      <w:r w:rsidDel="00000000" w:rsidR="00000000" w:rsidRPr="00000000">
        <w:rPr>
          <w:rFonts w:ascii="Lidl Font Pro" w:cs="Lidl Font Pro" w:eastAsia="Lidl Font Pro" w:hAnsi="Lidl Font Pro"/>
          <w:rtl w:val="0"/>
        </w:rPr>
        <w:t xml:space="preserve">01</w:t>
      </w:r>
      <w:r w:rsidDel="00000000" w:rsidR="00000000" w:rsidRPr="00000000">
        <w:rPr>
          <w:rFonts w:ascii="Lidl Font Pro" w:cs="Lidl Font Pro" w:eastAsia="Lidl Font Pro" w:hAnsi="Lidl Font Pro"/>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07</w:t>
      </w:r>
      <w:r w:rsidDel="00000000" w:rsidR="00000000" w:rsidRPr="00000000">
        <w:rPr>
          <w:rFonts w:ascii="Lidl Font Pro" w:cs="Lidl Font Pro" w:eastAsia="Lidl Font Pro" w:hAnsi="Lidl Font Pro"/>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sz w:val="36"/>
          <w:szCs w:val="36"/>
          <w:rtl w:val="0"/>
        </w:rPr>
        <w:t xml:space="preserve">Lidl Better Living Days was successfully launched in Agios Dometios</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The first stop of Lidl Cyprus' summer wellness roadtrip offered free activities on nutrition, exercise, cooking and wellness to the wider public, setting the tone for its continuation in Paphos.</w:t>
      </w:r>
    </w:p>
    <w:p w:rsidR="00000000" w:rsidDel="00000000" w:rsidP="00000000" w:rsidRDefault="00000000" w:rsidRPr="00000000" w14:paraId="00000005">
      <w:pPr>
        <w:spacing w:after="120" w:line="360" w:lineRule="auto"/>
        <w:jc w:val="both"/>
        <w:rPr>
          <w:rFonts w:ascii="Lidl Font Pro" w:cs="Lidl Font Pro" w:eastAsia="Lidl Font Pro" w:hAnsi="Lidl Font Pro"/>
          <w:b w:val="1"/>
          <w:bCs w:val="1"/>
          <w:color w:val="000000"/>
        </w:rPr>
      </w:pPr>
      <w:r w:rsidDel="00000000" w:rsidR="00000000" w:rsidRPr="00000000">
        <w:rPr>
          <w:rFonts w:ascii="Lidl Font Pro" w:cs="Lidl Font Pro" w:eastAsia="Lidl Font Pro" w:hAnsi="Lidl Font Pro"/>
          <w:b w:val="1"/>
          <w:bCs w:val="1"/>
          <w:rtl w:val="0"/>
        </w:rPr>
        <w:t xml:space="preserve">Lidl Cyprus’</w:t>
      </w:r>
      <w:r w:rsidDel="00000000" w:rsidR="00000000" w:rsidRPr="00000000">
        <w:rPr>
          <w:rFonts w:ascii="Lidl Font Pro" w:cs="Lidl Font Pro" w:eastAsia="Lidl Font Pro" w:hAnsi="Lidl Font Pro"/>
          <w:b w:val="1"/>
          <w:bCs w:val="1"/>
          <w:color w:val="000000"/>
          <w:rtl w:val="0"/>
        </w:rPr>
        <w:t xml:space="preserve"> Lidl Better Living Days</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rtl w:val="0"/>
        </w:rPr>
        <w:t xml:space="preserve">roadtrip</w:t>
      </w:r>
      <w:r w:rsidDel="00000000" w:rsidR="00000000" w:rsidRPr="00000000">
        <w:rPr>
          <w:rFonts w:ascii="Lidl Font Pro" w:cs="Lidl Font Pro" w:eastAsia="Lidl Font Pro" w:hAnsi="Lidl Font Pro"/>
          <w:color w:val="000000"/>
          <w:rtl w:val="0"/>
        </w:rPr>
        <w:t xml:space="preserve"> began </w:t>
      </w:r>
      <w:r w:rsidDel="00000000" w:rsidR="00000000" w:rsidRPr="00000000">
        <w:rPr>
          <w:rFonts w:ascii="Lidl Font Pro" w:cs="Lidl Font Pro" w:eastAsia="Lidl Font Pro" w:hAnsi="Lidl Font Pro"/>
          <w:rtl w:val="0"/>
        </w:rPr>
        <w:t xml:space="preserve">with smiles, active participation and lots of summer energy,</w:t>
      </w:r>
      <w:r w:rsidDel="00000000" w:rsidR="00000000" w:rsidRPr="00000000">
        <w:rPr>
          <w:rFonts w:ascii="Lidl Font Pro" w:cs="Lidl Font Pro" w:eastAsia="Lidl Font Pro" w:hAnsi="Lidl Font Pro"/>
          <w:color w:val="000000"/>
          <w:rtl w:val="0"/>
        </w:rPr>
        <w:t xml:space="preserve"> with the first stop being held at the Lidl store in </w:t>
      </w:r>
      <w:r w:rsidDel="00000000" w:rsidR="00000000" w:rsidRPr="00000000">
        <w:rPr>
          <w:rFonts w:ascii="Lidl Font Pro" w:cs="Lidl Font Pro" w:eastAsia="Lidl Font Pro" w:hAnsi="Lidl Font Pro"/>
          <w:b w:val="1"/>
          <w:bCs w:val="1"/>
          <w:color w:val="000000"/>
          <w:rtl w:val="0"/>
        </w:rPr>
        <w:t xml:space="preserve">Agios Dometios, </w:t>
      </w:r>
      <w:r w:rsidDel="00000000" w:rsidR="00000000" w:rsidRPr="00000000">
        <w:rPr>
          <w:rFonts w:ascii="Lidl Font Pro" w:cs="Lidl Font Pro" w:eastAsia="Lidl Font Pro" w:hAnsi="Lidl Font Pro"/>
          <w:rtl w:val="0"/>
        </w:rPr>
        <w:t xml:space="preserve">on</w:t>
      </w:r>
      <w:r w:rsidDel="00000000" w:rsidR="00000000" w:rsidRPr="00000000">
        <w:rPr>
          <w:rFonts w:ascii="Lidl Font Pro" w:cs="Lidl Font Pro" w:eastAsia="Lidl Font Pro" w:hAnsi="Lidl Font Pro"/>
          <w:b w:val="1"/>
          <w:bCs w:val="1"/>
          <w:rtl w:val="0"/>
        </w:rPr>
        <w:t xml:space="preserve"> </w:t>
      </w:r>
      <w:r w:rsidDel="00000000" w:rsidR="00000000" w:rsidRPr="00000000">
        <w:rPr>
          <w:rFonts w:ascii="Lidl Font Pro" w:cs="Lidl Font Pro" w:eastAsia="Lidl Font Pro" w:hAnsi="Lidl Font Pro"/>
          <w:b w:val="1"/>
          <w:bCs w:val="1"/>
          <w:color w:val="000000"/>
          <w:rtl w:val="0"/>
        </w:rPr>
        <w:t xml:space="preserve">June 26 and 27.</w:t>
      </w:r>
    </w:p>
    <w:p w:rsidR="00000000" w:rsidDel="00000000" w:rsidP="00000000" w:rsidRDefault="00000000" w:rsidRPr="00000000" w14:paraId="00000006">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For two days, the store was transformed into a lively, open </w:t>
      </w:r>
      <w:r w:rsidDel="00000000" w:rsidR="00000000" w:rsidRPr="00000000">
        <w:rPr>
          <w:rFonts w:ascii="Lidl Font Pro" w:cs="Lidl Font Pro" w:eastAsia="Lidl Font Pro" w:hAnsi="Lidl Font Pro"/>
          <w:rtl w:val="0"/>
        </w:rPr>
        <w:t xml:space="preserve">experiential</w:t>
      </w:r>
      <w:r w:rsidDel="00000000" w:rsidR="00000000" w:rsidRPr="00000000">
        <w:rPr>
          <w:rFonts w:ascii="Lidl Font Pro" w:cs="Lidl Font Pro" w:eastAsia="Lidl Font Pro" w:hAnsi="Lidl Font Pro"/>
          <w:color w:val="000000"/>
          <w:rtl w:val="0"/>
        </w:rPr>
        <w:t xml:space="preserve"> destination, offering </w:t>
      </w:r>
      <w:r w:rsidDel="00000000" w:rsidR="00000000" w:rsidRPr="00000000">
        <w:rPr>
          <w:rFonts w:ascii="Lidl Font Pro" w:cs="Lidl Font Pro" w:eastAsia="Lidl Font Pro" w:hAnsi="Lidl Font Pro"/>
          <w:b w:val="1"/>
          <w:bCs w:val="1"/>
          <w:color w:val="000000"/>
          <w:rtl w:val="0"/>
        </w:rPr>
        <w:t xml:space="preserve">free activities</w:t>
      </w:r>
      <w:r w:rsidDel="00000000" w:rsidR="00000000" w:rsidRPr="00000000">
        <w:rPr>
          <w:rFonts w:ascii="Lidl Font Pro" w:cs="Lidl Font Pro" w:eastAsia="Lidl Font Pro" w:hAnsi="Lidl Font Pro"/>
          <w:color w:val="000000"/>
          <w:rtl w:val="0"/>
        </w:rPr>
        <w:t xml:space="preserve"> to </w:t>
      </w:r>
      <w:r w:rsidDel="00000000" w:rsidR="00000000" w:rsidRPr="00000000">
        <w:rPr>
          <w:rFonts w:ascii="Lidl Font Pro" w:cs="Lidl Font Pro" w:eastAsia="Lidl Font Pro" w:hAnsi="Lidl Font Pro"/>
          <w:rtl w:val="0"/>
        </w:rPr>
        <w:t xml:space="preserve">the wider public, with subject matters revolving</w:t>
      </w:r>
      <w:r w:rsidDel="00000000" w:rsidR="00000000" w:rsidRPr="00000000">
        <w:rPr>
          <w:rFonts w:ascii="Lidl Font Pro" w:cs="Lidl Font Pro" w:eastAsia="Lidl Font Pro" w:hAnsi="Lidl Font Pro"/>
          <w:color w:val="000000"/>
          <w:rtl w:val="0"/>
        </w:rPr>
        <w:t xml:space="preserve"> around nutrition, movement, cooking and wellness </w:t>
      </w:r>
      <w:r w:rsidDel="00000000" w:rsidR="00000000" w:rsidRPr="00000000">
        <w:rPr>
          <w:rFonts w:ascii="Lidl Font Pro" w:cs="Lidl Font Pro" w:eastAsia="Lidl Font Pro" w:hAnsi="Lidl Font Pro"/>
          <w:b w:val="1"/>
          <w:bCs w:val="1"/>
          <w:color w:val="000000"/>
          <w:rtl w:val="0"/>
        </w:rPr>
        <w:t xml:space="preserve">for the </w:t>
      </w:r>
      <w:r w:rsidDel="00000000" w:rsidR="00000000" w:rsidRPr="00000000">
        <w:rPr>
          <w:rFonts w:ascii="Lidl Font Pro" w:cs="Lidl Font Pro" w:eastAsia="Lidl Font Pro" w:hAnsi="Lidl Font Pro"/>
          <w:b w:val="1"/>
          <w:bCs w:val="1"/>
          <w:rtl w:val="0"/>
        </w:rPr>
        <w:t xml:space="preserve">entire</w:t>
      </w:r>
      <w:r w:rsidDel="00000000" w:rsidR="00000000" w:rsidRPr="00000000">
        <w:rPr>
          <w:rFonts w:ascii="Lidl Font Pro" w:cs="Lidl Font Pro" w:eastAsia="Lidl Font Pro" w:hAnsi="Lidl Font Pro"/>
          <w:b w:val="1"/>
          <w:bCs w:val="1"/>
          <w:color w:val="000000"/>
          <w:rtl w:val="0"/>
        </w:rPr>
        <w:t xml:space="preserve"> family</w:t>
      </w:r>
      <w:r w:rsidDel="00000000" w:rsidR="00000000" w:rsidRPr="00000000">
        <w:rPr>
          <w:rFonts w:ascii="Lidl Font Pro" w:cs="Lidl Font Pro" w:eastAsia="Lidl Font Pro" w:hAnsi="Lidl Font Pro"/>
          <w:color w:val="000000"/>
          <w:rtl w:val="0"/>
        </w:rPr>
        <w:t xml:space="preserve">. From morning yoga sessions for beginners, to short cooking classes, tastings, nutritional advice, children's workshops and smoothie labs, visitors had the opportunity to discover simple and practical ways to make their everyday lives a little better.</w:t>
      </w:r>
    </w:p>
    <w:p w:rsidR="00000000" w:rsidDel="00000000" w:rsidP="00000000" w:rsidRDefault="00000000" w:rsidRPr="00000000" w14:paraId="00000007">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000000"/>
          <w:rtl w:val="0"/>
        </w:rPr>
        <w:t xml:space="preserve">Lidl's</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b w:val="1"/>
          <w:bCs w:val="1"/>
          <w:color w:val="000000"/>
          <w:rtl w:val="0"/>
        </w:rPr>
        <w:t xml:space="preserve">mobile kitchen</w:t>
      </w:r>
      <w:r w:rsidDel="00000000" w:rsidR="00000000" w:rsidRPr="00000000">
        <w:rPr>
          <w:rFonts w:ascii="Lidl Font Pro" w:cs="Lidl Font Pro" w:eastAsia="Lidl Font Pro" w:hAnsi="Lidl Font Pro"/>
          <w:color w:val="000000"/>
          <w:rtl w:val="0"/>
        </w:rPr>
        <w:t xml:space="preserve"> presented and offered easy, healthy and summer suggestions, while young and old actively participated, tried new ideas and took with them practical solutions that they can apply at home, in their daily diet and lifestyle.</w:t>
      </w:r>
    </w:p>
    <w:p w:rsidR="00000000" w:rsidDel="00000000" w:rsidP="00000000" w:rsidRDefault="00000000" w:rsidRPr="00000000" w14:paraId="00000008">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A special place in the programme was given to activities for children and families, which combined creativity with education and entertainment. Through experiential activities, children learned about the importance of more balanced choices in a simple, fun and age-appropriate </w:t>
      </w:r>
      <w:r w:rsidDel="00000000" w:rsidR="00000000" w:rsidRPr="00000000">
        <w:rPr>
          <w:rFonts w:ascii="Lidl Font Pro" w:cs="Lidl Font Pro" w:eastAsia="Lidl Font Pro" w:hAnsi="Lidl Font Pro"/>
          <w:rtl w:val="0"/>
        </w:rPr>
        <w:t xml:space="preserve">manner</w:t>
      </w:r>
      <w:r w:rsidDel="00000000" w:rsidR="00000000" w:rsidRPr="00000000">
        <w:rPr>
          <w:rFonts w:ascii="Lidl Font Pro" w:cs="Lidl Font Pro" w:eastAsia="Lidl Font Pro" w:hAnsi="Lidl Font Pro"/>
          <w:color w:val="000000"/>
          <w:rtl w:val="0"/>
        </w:rPr>
        <w:t xml:space="preserve">.</w:t>
      </w:r>
    </w:p>
    <w:p w:rsidR="00000000" w:rsidDel="00000000" w:rsidP="00000000" w:rsidRDefault="00000000" w:rsidRPr="00000000" w14:paraId="00000009">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Lidl Better Living Days</w:t>
      </w:r>
      <w:r w:rsidDel="00000000" w:rsidR="00000000" w:rsidRPr="00000000">
        <w:rPr>
          <w:rFonts w:ascii="Lidl Font Pro" w:cs="Lidl Font Pro" w:eastAsia="Lidl Font Pro" w:hAnsi="Lidl Font Pro"/>
          <w:rtl w:val="0"/>
        </w:rPr>
        <w:t xml:space="preserve">’ first stop</w:t>
      </w:r>
      <w:r w:rsidDel="00000000" w:rsidR="00000000" w:rsidRPr="00000000">
        <w:rPr>
          <w:rFonts w:ascii="Lidl Font Pro" w:cs="Lidl Font Pro" w:eastAsia="Lidl Font Pro" w:hAnsi="Lidl Font Pro"/>
          <w:color w:val="000000"/>
          <w:rtl w:val="0"/>
        </w:rPr>
        <w:t xml:space="preserve"> highlighted Lidl Cyprus' goal to bring </w:t>
      </w:r>
      <w:r w:rsidDel="00000000" w:rsidR="00000000" w:rsidRPr="00000000">
        <w:rPr>
          <w:rFonts w:ascii="Lidl Font Pro" w:cs="Lidl Font Pro" w:eastAsia="Lidl Font Pro" w:hAnsi="Lidl Font Pro"/>
          <w:b w:val="1"/>
          <w:bCs w:val="1"/>
          <w:color w:val="000000"/>
          <w:rtl w:val="0"/>
        </w:rPr>
        <w:t xml:space="preserve">Better Living</w:t>
      </w:r>
      <w:r w:rsidDel="00000000" w:rsidR="00000000" w:rsidRPr="00000000">
        <w:rPr>
          <w:rFonts w:ascii="Lidl Font Pro" w:cs="Lidl Font Pro" w:eastAsia="Lidl Font Pro" w:hAnsi="Lidl Font Pro"/>
          <w:color w:val="000000"/>
          <w:rtl w:val="0"/>
        </w:rPr>
        <w:t xml:space="preserve"> closer to people's everyday lives </w:t>
      </w:r>
      <w:r w:rsidDel="00000000" w:rsidR="00000000" w:rsidRPr="00000000">
        <w:rPr>
          <w:rFonts w:ascii="Lidl Font Pro" w:cs="Lidl Font Pro" w:eastAsia="Lidl Font Pro" w:hAnsi="Lidl Font Pro"/>
          <w:rtl w:val="0"/>
        </w:rPr>
        <w:t xml:space="preserve">in practice</w:t>
      </w:r>
      <w:r w:rsidDel="00000000" w:rsidR="00000000" w:rsidRPr="00000000">
        <w:rPr>
          <w:rFonts w:ascii="Lidl Font Pro" w:cs="Lidl Font Pro" w:eastAsia="Lidl Font Pro" w:hAnsi="Lidl Font Pro"/>
          <w:color w:val="000000"/>
          <w:rtl w:val="0"/>
        </w:rPr>
        <w:t xml:space="preserve">. Not as a theory, but as an experience that everyone can </w:t>
      </w:r>
      <w:r w:rsidDel="00000000" w:rsidR="00000000" w:rsidRPr="00000000">
        <w:rPr>
          <w:rFonts w:ascii="Lidl Font Pro" w:cs="Lidl Font Pro" w:eastAsia="Lidl Font Pro" w:hAnsi="Lidl Font Pro"/>
          <w:rtl w:val="0"/>
        </w:rPr>
        <w:t xml:space="preserve">obtain</w:t>
      </w:r>
      <w:r w:rsidDel="00000000" w:rsidR="00000000" w:rsidRPr="00000000">
        <w:rPr>
          <w:rFonts w:ascii="Lidl Font Pro" w:cs="Lidl Font Pro" w:eastAsia="Lidl Font Pro" w:hAnsi="Lidl Font Pro"/>
          <w:color w:val="000000"/>
          <w:rtl w:val="0"/>
        </w:rPr>
        <w:t xml:space="preserve"> through knowledge, participation, taste, movement and connection with the local community. With Better Living Days, Lidl Cyprus creates an open and accessible space for everyone, strengthening its role as an ally of society and the daily lives of consumers.</w:t>
      </w:r>
    </w:p>
    <w:p w:rsidR="00000000" w:rsidDel="00000000" w:rsidP="00000000" w:rsidRDefault="00000000" w:rsidRPr="00000000" w14:paraId="0000000A">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Th</w:t>
      </w:r>
      <w:r w:rsidDel="00000000" w:rsidR="00000000" w:rsidRPr="00000000">
        <w:rPr>
          <w:rFonts w:ascii="Lidl Font Pro" w:cs="Lidl Font Pro" w:eastAsia="Lidl Font Pro" w:hAnsi="Lidl Font Pro"/>
          <w:rtl w:val="0"/>
        </w:rPr>
        <w:t xml:space="preserve">is</w:t>
      </w:r>
      <w:r w:rsidDel="00000000" w:rsidR="00000000" w:rsidRPr="00000000">
        <w:rPr>
          <w:rFonts w:ascii="Lidl Font Pro" w:cs="Lidl Font Pro" w:eastAsia="Lidl Font Pro" w:hAnsi="Lidl Font Pro"/>
          <w:color w:val="000000"/>
          <w:rtl w:val="0"/>
        </w:rPr>
        <w:t xml:space="preserve"> summer</w:t>
      </w:r>
      <w:r w:rsidDel="00000000" w:rsidR="00000000" w:rsidRPr="00000000">
        <w:rPr>
          <w:rFonts w:ascii="Lidl Font Pro" w:cs="Lidl Font Pro" w:eastAsia="Lidl Font Pro" w:hAnsi="Lidl Font Pro"/>
          <w:rtl w:val="0"/>
        </w:rPr>
        <w:t xml:space="preserve">’s</w:t>
      </w:r>
      <w:r w:rsidDel="00000000" w:rsidR="00000000" w:rsidRPr="00000000">
        <w:rPr>
          <w:rFonts w:ascii="Lidl Font Pro" w:cs="Lidl Font Pro" w:eastAsia="Lidl Font Pro" w:hAnsi="Lidl Font Pro"/>
          <w:color w:val="000000"/>
          <w:rtl w:val="0"/>
        </w:rPr>
        <w:t xml:space="preserve"> roadtrip continues with the next stop at the </w:t>
      </w:r>
      <w:r w:rsidDel="00000000" w:rsidR="00000000" w:rsidRPr="00000000">
        <w:rPr>
          <w:rFonts w:ascii="Lidl Font Pro" w:cs="Lidl Font Pro" w:eastAsia="Lidl Font Pro" w:hAnsi="Lidl Font Pro"/>
          <w:b w:val="1"/>
          <w:bCs w:val="1"/>
          <w:color w:val="000000"/>
          <w:rtl w:val="0"/>
        </w:rPr>
        <w:t xml:space="preserve">Lidl store in Agios Pavlos, Paphos, on Friday 3 and Saturday 4 July</w:t>
      </w:r>
      <w:r w:rsidDel="00000000" w:rsidR="00000000" w:rsidRPr="00000000">
        <w:rPr>
          <w:rFonts w:ascii="Lidl Font Pro" w:cs="Lidl Font Pro" w:eastAsia="Lidl Font Pro" w:hAnsi="Lidl Font Pro"/>
          <w:color w:val="000000"/>
          <w:rtl w:val="0"/>
        </w:rPr>
        <w:t xml:space="preserve">, where the wider public will once again have the opportunity to enjoy free activities on nutrition, exercise, cooking and wellness.</w:t>
      </w:r>
    </w:p>
    <w:p w:rsidR="00000000" w:rsidDel="00000000" w:rsidP="00000000" w:rsidRDefault="00000000" w:rsidRPr="00000000" w14:paraId="0000000B">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000000"/>
          <w:rtl w:val="0"/>
        </w:rPr>
        <w:t xml:space="preserve">Lidl Better Living Days </w:t>
      </w:r>
      <w:r w:rsidDel="00000000" w:rsidR="00000000" w:rsidRPr="00000000">
        <w:rPr>
          <w:rFonts w:ascii="Lidl Font Pro" w:cs="Lidl Font Pro" w:eastAsia="Lidl Font Pro" w:hAnsi="Lidl Font Pro"/>
          <w:color w:val="000000"/>
          <w:rtl w:val="0"/>
        </w:rPr>
        <w:t xml:space="preserve">will travel across Cyprus, conveying a simple but essential message: better choices can become part of our everyday lives, in an easy and practical way, for everyone.</w:t>
      </w:r>
    </w:p>
    <w:p w:rsidR="00000000" w:rsidDel="00000000" w:rsidP="00000000" w:rsidRDefault="00000000" w:rsidRPr="00000000" w14:paraId="0000000C">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You can find the detailed programme</w:t>
      </w:r>
      <w:r w:rsidDel="00000000" w:rsidR="00000000" w:rsidRPr="00000000">
        <w:rPr>
          <w:rFonts w:ascii="Lidl Font Pro" w:cs="Lidl Font Pro" w:eastAsia="Lidl Font Pro" w:hAnsi="Lidl Font Pro"/>
          <w:color w:val="000000"/>
          <w:rtl w:val="0"/>
        </w:rPr>
        <w:t xml:space="preserve"> </w:t>
      </w:r>
      <w:hyperlink r:id="rId7">
        <w:r w:rsidDel="00000000" w:rsidR="00000000" w:rsidRPr="00000000">
          <w:rPr>
            <w:rFonts w:ascii="Lidl Font Pro" w:cs="Lidl Font Pro" w:eastAsia="Lidl Font Pro" w:hAnsi="Lidl Font Pro"/>
            <w:color w:val="1155cc"/>
            <w:u w:val="single"/>
            <w:rtl w:val="0"/>
          </w:rPr>
          <w:t xml:space="preserve">here</w:t>
        </w:r>
      </w:hyperlink>
      <w:r w:rsidDel="00000000" w:rsidR="00000000" w:rsidRPr="00000000">
        <w:rPr>
          <w:rFonts w:ascii="Lidl Font Pro" w:cs="Lidl Font Pro" w:eastAsia="Lidl Font Pro" w:hAnsi="Lidl Font Pro"/>
          <w:color w:val="000000"/>
          <w:rtl w:val="0"/>
        </w:rPr>
        <w:t xml:space="preserve">.</w:t>
      </w:r>
    </w:p>
    <w:p w:rsidR="00000000" w:rsidDel="00000000" w:rsidP="00000000" w:rsidRDefault="00000000" w:rsidRPr="00000000" w14:paraId="0000000D">
      <w:pPr>
        <w:spacing w:after="120" w:line="360" w:lineRule="auto"/>
        <w:jc w:val="both"/>
        <w:rPr>
          <w:rFonts w:ascii="Arial" w:cs="Arial" w:eastAsia="Arial" w:hAnsi="Arial"/>
          <w:b w:val="1"/>
          <w:bCs w:val="1"/>
          <w:color w:val="000000"/>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0E">
      <w:pPr>
        <w:spacing w:after="0" w:lineRule="auto"/>
        <w:jc w:val="both"/>
        <w:rPr>
          <w:rFonts w:ascii="Arial" w:cs="Arial" w:eastAsia="Arial" w:hAnsi="Arial"/>
          <w:b w:val="1"/>
          <w:bCs w:val="1"/>
          <w:color w:val="1f497d"/>
        </w:rPr>
      </w:pPr>
      <w:r w:rsidDel="00000000" w:rsidR="00000000" w:rsidRPr="00000000">
        <w:rPr>
          <w:rtl w:val="0"/>
        </w:rPr>
      </w:r>
    </w:p>
    <w:p w:rsidR="00000000" w:rsidDel="00000000" w:rsidP="00000000" w:rsidRDefault="00000000" w:rsidRPr="00000000" w14:paraId="0000000F">
      <w:pPr>
        <w:spacing w:after="0" w:lineRule="auto"/>
        <w:jc w:val="both"/>
        <w:rPr>
          <w:rFonts w:ascii="Arial" w:cs="Arial" w:eastAsia="Arial" w:hAnsi="Arial"/>
          <w:b w:val="1"/>
          <w:bCs w:val="1"/>
          <w:color w:val="1f497d"/>
        </w:rPr>
      </w:pPr>
      <w:r w:rsidDel="00000000" w:rsidR="00000000" w:rsidRPr="00000000">
        <w:rPr>
          <w:rtl w:val="0"/>
        </w:rPr>
      </w:r>
    </w:p>
    <w:p w:rsidR="00000000" w:rsidDel="00000000" w:rsidP="00000000" w:rsidRDefault="00000000" w:rsidRPr="00000000" w14:paraId="00000010">
      <w:pPr>
        <w:spacing w:after="0" w:lineRule="auto"/>
        <w:jc w:val="both"/>
        <w:rPr>
          <w:rFonts w:ascii="Arial" w:cs="Arial" w:eastAsia="Arial" w:hAnsi="Arial"/>
          <w:b w:val="1"/>
          <w:bCs w:val="1"/>
          <w:color w:val="1f497d"/>
        </w:rPr>
      </w:pPr>
      <w:r w:rsidDel="00000000" w:rsidR="00000000" w:rsidRPr="00000000">
        <w:rPr>
          <w:rFonts w:ascii="Arial" w:cs="Arial" w:eastAsia="Arial" w:hAnsi="Arial"/>
          <w:b w:val="1"/>
          <w:bCs w:val="1"/>
          <w:color w:val="1f497d"/>
          <w:rtl w:val="0"/>
        </w:rPr>
        <w:t xml:space="preserve">Visit Lidl Cyprus online:</w:t>
      </w:r>
    </w:p>
    <w:p w:rsidR="00000000" w:rsidDel="00000000" w:rsidP="00000000" w:rsidRDefault="00000000" w:rsidRPr="00000000" w14:paraId="00000011">
      <w:pPr>
        <w:spacing w:after="0" w:lineRule="auto"/>
        <w:jc w:val="both"/>
        <w:rPr>
          <w:rFonts w:ascii="Arial" w:cs="Arial" w:eastAsia="Arial" w:hAnsi="Arial"/>
          <w:b w:val="1"/>
          <w:bCs w:val="1"/>
          <w:color w:val="1f497d"/>
        </w:rPr>
      </w:pPr>
      <w:hyperlink r:id="rId8">
        <w:r w:rsidDel="00000000" w:rsidR="00000000" w:rsidRPr="00000000">
          <w:rPr>
            <w:rFonts w:ascii="Arial" w:cs="Arial" w:eastAsia="Arial" w:hAnsi="Arial"/>
            <w:b w:val="1"/>
            <w:bCs w:val="1"/>
            <w:color w:val="1f497d"/>
            <w:rtl w:val="0"/>
          </w:rPr>
          <w:t xml:space="preserve">corporate.lidl.com.cy</w:t>
        </w:r>
      </w:hyperlink>
      <w:r w:rsidDel="00000000" w:rsidR="00000000" w:rsidRPr="00000000">
        <w:rPr>
          <w:rFonts w:ascii="Arial" w:cs="Arial" w:eastAsia="Arial" w:hAnsi="Arial"/>
          <w:b w:val="1"/>
          <w:bCs w:val="1"/>
          <w:color w:val="1f497d"/>
          <w:rtl w:val="0"/>
        </w:rPr>
        <w:t xml:space="preserve"> </w:t>
      </w:r>
    </w:p>
    <w:p w:rsidR="00000000" w:rsidDel="00000000" w:rsidP="00000000" w:rsidRDefault="00000000" w:rsidRPr="00000000" w14:paraId="00000012">
      <w:pPr>
        <w:spacing w:after="0" w:lineRule="auto"/>
        <w:jc w:val="both"/>
        <w:rPr>
          <w:rFonts w:ascii="Arial" w:cs="Arial" w:eastAsia="Arial" w:hAnsi="Arial"/>
          <w:b w:val="1"/>
          <w:bCs w:val="1"/>
          <w:color w:val="1f497d"/>
        </w:rPr>
      </w:pPr>
      <w:r w:rsidDel="00000000" w:rsidR="00000000" w:rsidRPr="00000000">
        <w:rPr>
          <w:rFonts w:ascii="Arial" w:cs="Arial" w:eastAsia="Arial" w:hAnsi="Arial"/>
          <w:b w:val="1"/>
          <w:bCs w:val="1"/>
          <w:color w:val="1f497d"/>
          <w:rtl w:val="0"/>
        </w:rPr>
        <w:t xml:space="preserve">team.lidl.com.cy</w:t>
      </w:r>
    </w:p>
    <w:p w:rsidR="00000000" w:rsidDel="00000000" w:rsidP="00000000" w:rsidRDefault="00000000" w:rsidRPr="00000000" w14:paraId="00000013">
      <w:pPr>
        <w:spacing w:after="0" w:lineRule="auto"/>
        <w:jc w:val="both"/>
        <w:rPr>
          <w:rFonts w:ascii="Arial" w:cs="Arial" w:eastAsia="Arial" w:hAnsi="Arial"/>
          <w:b w:val="1"/>
          <w:bCs w:val="1"/>
          <w:color w:val="1f497d"/>
        </w:rPr>
      </w:pPr>
      <w:hyperlink r:id="rId9">
        <w:r w:rsidDel="00000000" w:rsidR="00000000" w:rsidRPr="00000000">
          <w:rPr>
            <w:rFonts w:ascii="Arial" w:cs="Arial" w:eastAsia="Arial" w:hAnsi="Arial"/>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14">
      <w:pPr>
        <w:spacing w:after="0" w:lineRule="auto"/>
        <w:jc w:val="both"/>
        <w:rPr>
          <w:rFonts w:ascii="Arial" w:cs="Arial" w:eastAsia="Arial" w:hAnsi="Arial"/>
          <w:b w:val="1"/>
          <w:bCs w:val="1"/>
          <w:color w:val="1f497d"/>
        </w:rPr>
      </w:pPr>
      <w:hyperlink r:id="rId10">
        <w:r w:rsidDel="00000000" w:rsidR="00000000" w:rsidRPr="00000000">
          <w:rPr>
            <w:rFonts w:ascii="Arial" w:cs="Arial" w:eastAsia="Arial" w:hAnsi="Arial"/>
            <w:b w:val="1"/>
            <w:bCs w:val="1"/>
            <w:color w:val="1f497d"/>
            <w:rtl w:val="0"/>
          </w:rPr>
          <w:t xml:space="preserve">facebook.com/lidlcy                    </w:t>
        </w:r>
      </w:hyperlink>
      <w:r w:rsidDel="00000000" w:rsidR="00000000" w:rsidRPr="00000000">
        <w:rPr>
          <w:rFonts w:ascii="Arial" w:cs="Arial" w:eastAsia="Arial" w:hAnsi="Arial"/>
          <w:b w:val="1"/>
          <w:bCs w:val="1"/>
          <w:color w:val="1f497d"/>
          <w:rtl w:val="0"/>
        </w:rPr>
        <w:t xml:space="preserve"> </w:t>
      </w:r>
    </w:p>
    <w:p w:rsidR="00000000" w:rsidDel="00000000" w:rsidP="00000000" w:rsidRDefault="00000000" w:rsidRPr="00000000" w14:paraId="00000015">
      <w:pPr>
        <w:spacing w:after="0" w:lineRule="auto"/>
        <w:jc w:val="both"/>
        <w:rPr>
          <w:rFonts w:ascii="Arial" w:cs="Arial" w:eastAsia="Arial" w:hAnsi="Arial"/>
          <w:b w:val="1"/>
          <w:bCs w:val="1"/>
          <w:color w:val="1f497d"/>
        </w:rPr>
      </w:pPr>
      <w:hyperlink r:id="rId11">
        <w:r w:rsidDel="00000000" w:rsidR="00000000" w:rsidRPr="00000000">
          <w:rPr>
            <w:rFonts w:ascii="Arial" w:cs="Arial" w:eastAsia="Arial" w:hAnsi="Arial"/>
            <w:b w:val="1"/>
            <w:bCs w:val="1"/>
            <w:color w:val="1f497d"/>
            <w:rtl w:val="0"/>
          </w:rPr>
          <w:t xml:space="preserve">instagram.com/lidl_cyprus </w:t>
        </w:r>
      </w:hyperlink>
      <w:r w:rsidDel="00000000" w:rsidR="00000000" w:rsidRPr="00000000">
        <w:rPr>
          <w:rFonts w:ascii="Arial" w:cs="Arial" w:eastAsia="Arial" w:hAnsi="Arial"/>
          <w:b w:val="1"/>
          <w:bCs w:val="1"/>
          <w:color w:val="1f497d"/>
          <w:rtl w:val="0"/>
        </w:rPr>
        <w:t xml:space="preserve"> </w:t>
      </w:r>
    </w:p>
    <w:p w:rsidR="00000000" w:rsidDel="00000000" w:rsidP="00000000" w:rsidRDefault="00000000" w:rsidRPr="00000000" w14:paraId="00000016">
      <w:pPr>
        <w:spacing w:after="0" w:lineRule="auto"/>
        <w:jc w:val="both"/>
        <w:rPr>
          <w:rFonts w:ascii="Arial" w:cs="Arial" w:eastAsia="Arial" w:hAnsi="Arial"/>
          <w:b w:val="1"/>
          <w:bCs w:val="1"/>
          <w:color w:val="1f497d"/>
        </w:rPr>
      </w:pPr>
      <w:r w:rsidDel="00000000" w:rsidR="00000000" w:rsidRPr="00000000">
        <w:rPr>
          <w:rFonts w:ascii="Arial" w:cs="Arial" w:eastAsia="Arial" w:hAnsi="Arial"/>
          <w:b w:val="1"/>
          <w:bCs w:val="1"/>
          <w:color w:val="1f497d"/>
          <w:rtl w:val="0"/>
        </w:rPr>
        <w:t xml:space="preserve">youtube.com/lidlcyprus</w:t>
      </w:r>
    </w:p>
    <w:p w:rsidR="00000000" w:rsidDel="00000000" w:rsidP="00000000" w:rsidRDefault="00000000" w:rsidRPr="00000000" w14:paraId="00000017">
      <w:pPr>
        <w:spacing w:after="0" w:lineRule="auto"/>
        <w:jc w:val="both"/>
        <w:rPr>
          <w:rFonts w:ascii="Arial" w:cs="Arial" w:eastAsia="Arial" w:hAnsi="Arial"/>
          <w:b w:val="1"/>
          <w:bCs w:val="1"/>
          <w:color w:val="1f497d"/>
        </w:rPr>
      </w:pPr>
      <w:hyperlink r:id="rId12">
        <w:r w:rsidDel="00000000" w:rsidR="00000000" w:rsidRPr="00000000">
          <w:rPr>
            <w:rFonts w:ascii="Arial" w:cs="Arial" w:eastAsia="Arial" w:hAnsi="Arial"/>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18">
      <w:pPr>
        <w:spacing w:after="0" w:lineRule="auto"/>
        <w:jc w:val="both"/>
        <w:rPr>
          <w:rFonts w:ascii="Arial" w:cs="Arial" w:eastAsia="Arial" w:hAnsi="Arial"/>
          <w:b w:val="1"/>
          <w:bCs w:val="1"/>
          <w:color w:val="1f497d"/>
        </w:rPr>
      </w:pPr>
      <w:r w:rsidDel="00000000" w:rsidR="00000000" w:rsidRPr="00000000">
        <w:rPr>
          <w:rFonts w:ascii="Arial" w:cs="Arial" w:eastAsia="Arial" w:hAnsi="Arial"/>
          <w:b w:val="1"/>
          <w:bCs w:val="1"/>
          <w:color w:val="1f497d"/>
          <w:rtl w:val="0"/>
        </w:rPr>
        <w:t xml:space="preserve"> </w:t>
      </w:r>
    </w:p>
    <w:p w:rsidR="00000000" w:rsidDel="00000000" w:rsidP="00000000" w:rsidRDefault="00000000" w:rsidRPr="00000000" w14:paraId="00000019">
      <w:pPr>
        <w:spacing w:after="0" w:lineRule="auto"/>
        <w:jc w:val="both"/>
        <w:rPr>
          <w:rFonts w:ascii="Arial" w:cs="Arial" w:eastAsia="Arial" w:hAnsi="Arial"/>
          <w:b w:val="1"/>
          <w:bCs w:val="1"/>
          <w:color w:val="1f497d"/>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531" w:top="2070" w:left="1797" w:right="155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Arial"/>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3"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6035</wp:posOffset>
              </wp:positionH>
              <wp:positionV relativeFrom="paragraph">
                <wp:posOffset>9835008</wp:posOffset>
              </wp:positionV>
              <wp:extent cx="6400800" cy="641985"/>
              <wp:effectExtent b="0" l="0" r="0" t="0"/>
              <wp:wrapSquare wrapText="bothSides" distB="0" distT="0" distL="114300" distR="114300"/>
              <wp:docPr id="1" name=""/>
              <a:graphic>
                <a:graphicData uri="http://schemas.microsoft.com/office/word/2010/wordprocessingShape">
                  <wps:wsp>
                    <wps:cNvSpPr/>
                    <wps:cNvPr id="2" name="Shape 2"/>
                    <wps:spPr>
                      <a:xfrm>
                        <a:off x="2150363" y="3463770"/>
                        <a:ext cx="6391275"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2"/>
                              <w:vertAlign w:val="baseline"/>
                            </w:rPr>
                            <w:t xml:space="preserve">Lidl Cyprus</w:t>
                          </w:r>
                          <w:r w:rsidDel="00000000" w:rsidR="00000000" w:rsidRPr="00000000">
                            <w:rPr>
                              <w:rFonts w:ascii="Arial" w:cs="Arial" w:eastAsia="Arial" w:hAnsi="Arial"/>
                              <w:b w:val="0"/>
                              <w:i w:val="0"/>
                              <w:smallCaps w:val="0"/>
                              <w:strike w:val="0"/>
                              <w:color w:val="000000"/>
                              <w:sz w:val="22"/>
                              <w:vertAlign w:val="baseline"/>
                            </w:rPr>
                            <w:t xml:space="preserve"> · </w:t>
                          </w:r>
                          <w:r w:rsidDel="00000000" w:rsidR="00000000" w:rsidRPr="00000000">
                            <w:rPr>
                              <w:rFonts w:ascii="Arial" w:cs="Arial" w:eastAsia="Arial" w:hAnsi="Arial"/>
                              <w:b w:val="1"/>
                              <w:i w:val="0"/>
                              <w:smallCaps w:val="0"/>
                              <w:strike w:val="0"/>
                              <w:color w:val="000000"/>
                              <w:sz w:val="22"/>
                              <w:vertAlign w:val="baseline"/>
                            </w:rPr>
                            <w:t xml:space="preserve">Department of Corporate Affairs &amp; Sustainability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2"/>
                              <w:vertAlign w:val="baseline"/>
                            </w:rPr>
                            <w:t xml:space="preserve">Industrial Area of Aradippou, 2 Pigasou Street, CY-7100, Aradippou, Larnaca</w:t>
                          </w:r>
                          <w:r w:rsidDel="00000000" w:rsidR="00000000" w:rsidRPr="00000000">
                            <w:rPr>
                              <w:rFonts w:ascii="Arial" w:cs="Arial" w:eastAsia="Arial" w:hAnsi="Arial"/>
                              <w:b w:val="0"/>
                              <w:i w:val="0"/>
                              <w:smallCaps w:val="0"/>
                              <w:strike w:val="0"/>
                              <w:color w:val="000000"/>
                              <w:sz w:val="22"/>
                              <w:vertAlign w:val="baseline"/>
                            </w:rPr>
                            <w:br w:type="textWrapping"/>
                          </w:r>
                          <w:r w:rsidDel="00000000" w:rsidR="00000000" w:rsidRPr="00000000">
                            <w:rPr>
                              <w:rFonts w:ascii="Arial" w:cs="Arial" w:eastAsia="Arial" w:hAnsi="Arial"/>
                              <w:b w:val="0"/>
                              <w:i w:val="0"/>
                              <w:smallCaps w:val="0"/>
                              <w:strike w:val="0"/>
                              <w:color w:val="000000"/>
                              <w:sz w:val="22"/>
                              <w:vertAlign w:val="baseline"/>
                            </w:rPr>
                            <w:t xml:space="preserve">+357 24201100 · press@lidl.com.cy</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6035</wp:posOffset>
              </wp:positionH>
              <wp:positionV relativeFrom="paragraph">
                <wp:posOffset>9835008</wp:posOffset>
              </wp:positionV>
              <wp:extent cx="6400800" cy="641985"/>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400800" cy="64198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1f497d"/>
                              <w:sz w:val="38"/>
                              <w:vertAlign w:val="baseline"/>
                            </w:rPr>
                            <w:t xml:space="preserve">Press Release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instagram.com/lidl_cyprus/" TargetMode="External"/><Relationship Id="rId10" Type="http://schemas.openxmlformats.org/officeDocument/2006/relationships/hyperlink" Target="https://www.facebook.com/lidlcy" TargetMode="External"/><Relationship Id="rId13" Type="http://schemas.openxmlformats.org/officeDocument/2006/relationships/header" Target="header2.xml"/><Relationship Id="rId12" Type="http://schemas.openxmlformats.org/officeDocument/2006/relationships/hyperlink" Target="https://www.linkedin.com/company/lidl-cypru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idlfoodacademy.com.cy/" TargetMode="External"/><Relationship Id="rId15" Type="http://schemas.openxmlformats.org/officeDocument/2006/relationships/header" Target="head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hyperlink" Target="https://lidlfoodacademy.com.cy/lidl-better-living-2026/" TargetMode="External"/><Relationship Id="rId8" Type="http://schemas.openxmlformats.org/officeDocument/2006/relationships/hyperlink" Target="https://corporate.lidl.com.cy/e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BoH5HjIPdXxeMgddJFZNllhppA==">CgMxLjAyDmgudmJyMnVxeGZiaGxtOAByITExWkNiSWFUdUF1OFVBTWd5a2NOSk5IdzVKc2M1YTdIcg==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